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9E2" w14:textId="60C5A7E5" w:rsidR="00FD7918" w:rsidRDefault="00F94D4B" w:rsidP="00FD79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FF6600"/>
          <w:sz w:val="28"/>
          <w:szCs w:val="28"/>
          <w:lang w:eastAsia="en-GB"/>
        </w:rPr>
      </w:pPr>
      <w:r w:rsidRPr="00FD7918">
        <w:rPr>
          <w:rFonts w:cstheme="minorHAnsi"/>
          <w:noProof/>
          <w:color w:val="595959" w:themeColor="text1" w:themeTint="A6"/>
        </w:rPr>
        <w:drawing>
          <wp:anchor distT="0" distB="0" distL="114300" distR="114300" simplePos="0" relativeHeight="251658240" behindDoc="0" locked="0" layoutInCell="1" allowOverlap="1" wp14:anchorId="3FBA08C0" wp14:editId="7EE501DB">
            <wp:simplePos x="0" y="0"/>
            <wp:positionH relativeFrom="page">
              <wp:posOffset>-8255</wp:posOffset>
            </wp:positionH>
            <wp:positionV relativeFrom="page">
              <wp:posOffset>0</wp:posOffset>
            </wp:positionV>
            <wp:extent cx="7552055" cy="906780"/>
            <wp:effectExtent l="0" t="0" r="444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983C8" w14:textId="554B9394" w:rsidR="00FD7918" w:rsidRPr="00FD7918" w:rsidRDefault="00FD7918" w:rsidP="00FD79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ED7D31" w:themeColor="accent2"/>
          <w:sz w:val="32"/>
          <w:szCs w:val="32"/>
          <w:lang w:eastAsia="en-GB"/>
        </w:rPr>
      </w:pPr>
      <w:r w:rsidRPr="00FD7918">
        <w:rPr>
          <w:rFonts w:asciiTheme="majorHAnsi" w:eastAsia="Times New Roman" w:hAnsiTheme="majorHAnsi" w:cstheme="majorHAnsi"/>
          <w:color w:val="ED7D31" w:themeColor="accent2"/>
          <w:sz w:val="32"/>
          <w:szCs w:val="32"/>
          <w:lang w:eastAsia="en-GB"/>
        </w:rPr>
        <w:t xml:space="preserve">Research Laboratory for Archaeology and the History of Art </w:t>
      </w:r>
    </w:p>
    <w:p w14:paraId="68596CED" w14:textId="39B3ED0B" w:rsidR="00FD7918" w:rsidRPr="00FD7918" w:rsidRDefault="00FD7918" w:rsidP="00FD79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ED7D31" w:themeColor="accent2"/>
          <w:sz w:val="28"/>
          <w:szCs w:val="28"/>
          <w:lang w:eastAsia="en-GB"/>
        </w:rPr>
      </w:pPr>
      <w:r w:rsidRPr="00FD7918">
        <w:rPr>
          <w:rFonts w:asciiTheme="majorHAnsi" w:eastAsia="Times New Roman" w:hAnsiTheme="majorHAnsi" w:cstheme="majorHAnsi"/>
          <w:color w:val="ED7D31" w:themeColor="accent2"/>
          <w:sz w:val="32"/>
          <w:szCs w:val="32"/>
          <w:lang w:eastAsia="en-GB"/>
        </w:rPr>
        <w:t>School of Archaeology</w:t>
      </w:r>
    </w:p>
    <w:p w14:paraId="3448CFD2" w14:textId="77777777" w:rsidR="00FD7918" w:rsidRPr="00FD7918" w:rsidRDefault="00FD7918" w:rsidP="00931F6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en-GB"/>
        </w:rPr>
      </w:pPr>
    </w:p>
    <w:p w14:paraId="10C98C2A" w14:textId="215BFB55" w:rsidR="00577C00" w:rsidRDefault="00577C00" w:rsidP="00FD791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666666"/>
          <w:sz w:val="43"/>
          <w:szCs w:val="43"/>
          <w:lang w:eastAsia="en-GB"/>
        </w:rPr>
      </w:pPr>
      <w:r w:rsidRPr="00FD7918">
        <w:rPr>
          <w:rFonts w:eastAsia="Times New Roman" w:cstheme="minorHAnsi"/>
          <w:b/>
          <w:bCs/>
          <w:color w:val="595959" w:themeColor="text1" w:themeTint="A6"/>
          <w:sz w:val="43"/>
          <w:szCs w:val="43"/>
          <w:lang w:eastAsia="en-GB"/>
        </w:rPr>
        <w:t>Climate &amp; Chronology Seminar Series</w:t>
      </w:r>
    </w:p>
    <w:p w14:paraId="4AA169A6" w14:textId="77777777" w:rsidR="00FD7918" w:rsidRPr="00FD7918" w:rsidRDefault="00FD7918" w:rsidP="00FD7918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F7F7F" w:themeColor="text1" w:themeTint="80"/>
          <w:sz w:val="28"/>
          <w:szCs w:val="28"/>
          <w:lang w:eastAsia="en-GB"/>
        </w:rPr>
      </w:pPr>
      <w:r w:rsidRPr="00FD7918">
        <w:rPr>
          <w:rFonts w:asciiTheme="majorHAnsi" w:eastAsia="Times New Roman" w:hAnsiTheme="majorHAnsi" w:cstheme="majorHAnsi"/>
          <w:b/>
          <w:bCs/>
          <w:color w:val="7F7F7F" w:themeColor="text1" w:themeTint="80"/>
          <w:sz w:val="28"/>
          <w:szCs w:val="28"/>
          <w:lang w:eastAsia="en-GB"/>
        </w:rPr>
        <w:t>Lecture Theatre, 1 South Parks Road</w:t>
      </w:r>
    </w:p>
    <w:p w14:paraId="1B87FA7E" w14:textId="15B64D17" w:rsidR="00FD7918" w:rsidRPr="00FD7918" w:rsidRDefault="00FD7918" w:rsidP="00FD7918">
      <w:pPr>
        <w:shd w:val="clear" w:color="auto" w:fill="FFFFFF"/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7F7F7F" w:themeColor="text1" w:themeTint="80"/>
          <w:sz w:val="28"/>
          <w:szCs w:val="28"/>
          <w:lang w:eastAsia="en-GB"/>
        </w:rPr>
      </w:pPr>
      <w:r w:rsidRPr="00FD7918">
        <w:rPr>
          <w:rFonts w:asciiTheme="majorHAnsi" w:eastAsia="Times New Roman" w:hAnsiTheme="majorHAnsi" w:cstheme="majorHAnsi"/>
          <w:b/>
          <w:bCs/>
          <w:color w:val="7F7F7F" w:themeColor="text1" w:themeTint="80"/>
          <w:sz w:val="28"/>
          <w:szCs w:val="28"/>
          <w:lang w:eastAsia="en-GB"/>
        </w:rPr>
        <w:t>Tuesdays 12:00-13:00</w:t>
      </w:r>
    </w:p>
    <w:p w14:paraId="55542D5C" w14:textId="61B67641" w:rsidR="00FD7918" w:rsidRDefault="00397E49" w:rsidP="00FD7918">
      <w:pPr>
        <w:pStyle w:val="NormalWeb"/>
        <w:shd w:val="clear" w:color="auto" w:fill="FFFFFF"/>
        <w:spacing w:after="120" w:afterAutospacing="0"/>
        <w:jc w:val="center"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The Climate and Chronology group brings together like-minded individuals in an informal setting. We </w:t>
      </w:r>
      <w:r w:rsidR="009D5583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wish</w:t>
      </w: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to produce stimulating discussions, disseminate high quality data, and learn more about current research. We welcome anyone who is interested in climate and/or chronology.</w:t>
      </w:r>
      <w:r w:rsidR="00FD7918"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</w:t>
      </w:r>
    </w:p>
    <w:p w14:paraId="25C2EDC0" w14:textId="77777777" w:rsidR="00C20E75" w:rsidRDefault="00FD7918" w:rsidP="00FD79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Please sign up to our mailing list for seminar announcements</w:t>
      </w:r>
      <w:r w:rsidR="00C20E75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</w:t>
      </w:r>
    </w:p>
    <w:p w14:paraId="5E5AD4A7" w14:textId="457F44E8" w:rsidR="00677D93" w:rsidRDefault="00C20E75" w:rsidP="00677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(send an email to </w:t>
      </w:r>
      <w:r w:rsidRPr="00C20E75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>climchron-subscribe@maillist.ox.ac.uk</w:t>
      </w:r>
      <w:r>
        <w:rPr>
          <w:rFonts w:asciiTheme="majorHAnsi" w:hAnsiTheme="majorHAnsi" w:cstheme="majorHAnsi"/>
          <w:color w:val="7F7F7F" w:themeColor="text1" w:themeTint="80"/>
          <w:sz w:val="22"/>
          <w:szCs w:val="22"/>
        </w:rPr>
        <w:t>)</w:t>
      </w:r>
    </w:p>
    <w:p w14:paraId="083D532E" w14:textId="5FD78F92" w:rsidR="00397E49" w:rsidRPr="00FD7918" w:rsidRDefault="00677D93" w:rsidP="00677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Any queries contact </w:t>
      </w:r>
      <w:r w:rsidR="009529DE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Rachel Wood</w:t>
      </w: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: </w:t>
      </w:r>
      <w:r w:rsidR="009529DE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rachel.wood</w:t>
      </w:r>
      <w:r w:rsidRPr="00FD7918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@arch.ox.ac.uk</w:t>
      </w:r>
    </w:p>
    <w:p w14:paraId="779E677E" w14:textId="77777777" w:rsidR="00540B60" w:rsidRDefault="00540B60" w:rsidP="00FD7918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bCs/>
          <w:color w:val="993300"/>
          <w:sz w:val="28"/>
          <w:szCs w:val="28"/>
          <w:lang w:eastAsia="en-GB"/>
        </w:rPr>
      </w:pPr>
    </w:p>
    <w:p w14:paraId="2652E3E8" w14:textId="7D88A645" w:rsidR="00577C00" w:rsidRPr="00FD7918" w:rsidRDefault="009529DE" w:rsidP="00FD7918">
      <w:pPr>
        <w:shd w:val="clear" w:color="auto" w:fill="FFFFFF"/>
        <w:spacing w:before="180" w:after="0" w:line="240" w:lineRule="auto"/>
        <w:jc w:val="left"/>
        <w:rPr>
          <w:rFonts w:ascii="Calibri" w:eastAsia="Times New Roman" w:hAnsi="Calibri" w:cs="Calibri"/>
          <w:b/>
          <w:bCs/>
          <w:color w:val="993300"/>
          <w:spacing w:val="2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993300"/>
          <w:spacing w:val="20"/>
          <w:sz w:val="28"/>
          <w:szCs w:val="28"/>
          <w:lang w:eastAsia="en-GB"/>
        </w:rPr>
        <w:t>Hilary</w:t>
      </w:r>
      <w:r w:rsidR="00577C00" w:rsidRPr="00FD7918">
        <w:rPr>
          <w:rFonts w:ascii="Calibri" w:eastAsia="Times New Roman" w:hAnsi="Calibri" w:cs="Calibri"/>
          <w:b/>
          <w:bCs/>
          <w:color w:val="993300"/>
          <w:spacing w:val="20"/>
          <w:sz w:val="28"/>
          <w:szCs w:val="28"/>
          <w:lang w:eastAsia="en-GB"/>
        </w:rPr>
        <w:t xml:space="preserve"> 202</w:t>
      </w:r>
      <w:r>
        <w:rPr>
          <w:rFonts w:ascii="Calibri" w:eastAsia="Times New Roman" w:hAnsi="Calibri" w:cs="Calibri"/>
          <w:b/>
          <w:bCs/>
          <w:color w:val="993300"/>
          <w:spacing w:val="20"/>
          <w:sz w:val="28"/>
          <w:szCs w:val="28"/>
          <w:lang w:eastAsia="en-GB"/>
        </w:rPr>
        <w:t>5</w:t>
      </w:r>
      <w:r w:rsidR="00577C00" w:rsidRPr="00FD7918">
        <w:rPr>
          <w:rFonts w:ascii="Calibri" w:eastAsia="Times New Roman" w:hAnsi="Calibri" w:cs="Calibri"/>
          <w:b/>
          <w:bCs/>
          <w:color w:val="993300"/>
          <w:spacing w:val="20"/>
          <w:sz w:val="28"/>
          <w:szCs w:val="28"/>
          <w:lang w:eastAsia="en-GB"/>
        </w:rPr>
        <w:t xml:space="preserve"> Term Card</w:t>
      </w:r>
    </w:p>
    <w:p w14:paraId="0B110F5C" w14:textId="77777777" w:rsidR="00FD7918" w:rsidRDefault="00FD7918" w:rsidP="0094096A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color w:val="2D3B45"/>
          <w:sz w:val="21"/>
          <w:szCs w:val="21"/>
          <w:lang w:eastAsia="en-GB"/>
        </w:rPr>
      </w:pPr>
    </w:p>
    <w:p w14:paraId="652A0080" w14:textId="77777777" w:rsidR="00540B60" w:rsidRPr="00FD7918" w:rsidRDefault="00540B60" w:rsidP="0094096A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color w:val="2D3B45"/>
          <w:sz w:val="21"/>
          <w:szCs w:val="21"/>
          <w:lang w:eastAsia="en-GB"/>
        </w:rPr>
      </w:pPr>
    </w:p>
    <w:p w14:paraId="75A499FC" w14:textId="2F5CD569" w:rsidR="00FD7918" w:rsidRPr="00FD7918" w:rsidRDefault="00FD7918" w:rsidP="00FD7918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</w:pP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Week </w:t>
      </w:r>
      <w:r w:rsidR="009D5583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3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 w:rsidR="001523FC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–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4</w:t>
      </w:r>
      <w:r w:rsidR="009529DE" w:rsidRP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vertAlign w:val="superscript"/>
          <w:lang w:eastAsia="en-GB"/>
        </w:rPr>
        <w:t>th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proofErr w:type="spellStart"/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feb</w:t>
      </w:r>
      <w:proofErr w:type="spellEnd"/>
    </w:p>
    <w:p w14:paraId="6C195EDD" w14:textId="44A267E4" w:rsidR="00FD7918" w:rsidRPr="00FD7918" w:rsidRDefault="009529DE" w:rsidP="00FD7918">
      <w:pPr>
        <w:shd w:val="clear" w:color="auto" w:fill="FFFFFF"/>
        <w:spacing w:before="60" w:after="60" w:line="240" w:lineRule="auto"/>
        <w:jc w:val="left"/>
        <w:rPr>
          <w:rFonts w:ascii="Marker Felt Thin" w:eastAsia="Times New Roman" w:hAnsi="Marker Felt Thin" w:cstheme="majorHAnsi"/>
          <w:color w:val="595959" w:themeColor="text1" w:themeTint="A6"/>
          <w:spacing w:val="2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>F</w:t>
      </w:r>
      <w:r w:rsidRPr="009529DE"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 xml:space="preserve">rancesco Muschitiello </w:t>
      </w:r>
      <w:r w:rsidR="00FD7918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Associate Professor</w:t>
      </w:r>
      <w:r w:rsid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  <w:r w:rsidR="00FD7918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University of Cambridge</w:t>
      </w:r>
      <w:r w:rsidR="00FD7918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</w:p>
    <w:p w14:paraId="2B204B31" w14:textId="6F802F96" w:rsidR="00FD7918" w:rsidRPr="0094096A" w:rsidRDefault="009529DE" w:rsidP="00FD7918">
      <w:pPr>
        <w:shd w:val="clear" w:color="auto" w:fill="FFFFFF"/>
        <w:spacing w:before="60" w:after="60" w:line="240" w:lineRule="auto"/>
        <w:jc w:val="left"/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</w:pPr>
      <w:r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  <w:t>TBC</w:t>
      </w:r>
    </w:p>
    <w:p w14:paraId="5398AA90" w14:textId="77777777" w:rsidR="004B0916" w:rsidRDefault="004B0916" w:rsidP="00FD7918">
      <w:pPr>
        <w:shd w:val="clear" w:color="auto" w:fill="FFFFFF"/>
        <w:spacing w:before="60" w:after="60" w:line="240" w:lineRule="auto"/>
        <w:jc w:val="left"/>
        <w:rPr>
          <w:rFonts w:asciiTheme="majorHAnsi" w:eastAsia="Times New Roman" w:hAnsiTheme="majorHAnsi" w:cstheme="majorHAnsi"/>
          <w:b/>
          <w:bCs/>
          <w:color w:val="2D3B45"/>
          <w:sz w:val="24"/>
          <w:szCs w:val="24"/>
          <w:lang w:eastAsia="en-GB"/>
        </w:rPr>
      </w:pPr>
    </w:p>
    <w:p w14:paraId="2A5C0A4B" w14:textId="67031B4C" w:rsidR="00FD7918" w:rsidRPr="00FD7918" w:rsidRDefault="00FD7918" w:rsidP="00FD7918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</w:pP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Week 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6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 w:rsidR="00686FA4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–</w:t>
      </w:r>
      <w:r w:rsidR="009D5583">
        <w:rPr>
          <w:rFonts w:ascii="Calibri" w:eastAsia="Times New Roman" w:hAnsi="Calibri" w:cs="Calibri"/>
          <w:b/>
          <w:bCs/>
          <w:i/>
          <w:i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25</w:t>
      </w:r>
      <w:r w:rsidR="009529DE" w:rsidRP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vertAlign w:val="superscript"/>
          <w:lang w:eastAsia="en-GB"/>
        </w:rPr>
        <w:t>th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proofErr w:type="spellStart"/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feb</w:t>
      </w:r>
      <w:proofErr w:type="spellEnd"/>
    </w:p>
    <w:p w14:paraId="2803B2F1" w14:textId="0633AB21" w:rsidR="00FD7918" w:rsidRPr="00B4763A" w:rsidRDefault="009529DE" w:rsidP="00B4763A">
      <w:pPr>
        <w:spacing w:before="60" w:after="60" w:line="240" w:lineRule="auto"/>
        <w:jc w:val="left"/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>Mark stevenson</w:t>
      </w:r>
      <w:r w:rsidR="00B4763A"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 xml:space="preserve"> </w:t>
      </w:r>
      <w:r w:rsidR="00FD7918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|</w:t>
      </w:r>
      <w:r w:rsidR="003B09E6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Postdoctoral Researcher</w:t>
      </w:r>
      <w:r w:rsidR="00FD7918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 w:rsid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Univ</w:t>
      </w:r>
      <w:r w:rsidR="00AE6612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ersity</w:t>
      </w:r>
      <w:r w:rsid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of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Oxford</w:t>
      </w:r>
      <w:r w:rsidR="003B09E6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</w:p>
    <w:p w14:paraId="402F3363" w14:textId="6D87388D" w:rsidR="009D5583" w:rsidRDefault="00182E3A" w:rsidP="009D5583">
      <w:pPr>
        <w:shd w:val="clear" w:color="auto" w:fill="FFFFFF"/>
        <w:spacing w:before="60" w:after="60" w:line="240" w:lineRule="auto"/>
        <w:jc w:val="left"/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</w:pPr>
      <w:r w:rsidRPr="00182E3A"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  <w:t>Mid-Holocene sea-ice dynamics and climate in the northeastern Weddell Sea inferred from an Antarctic snow petrel stomach oil deposit</w:t>
      </w:r>
    </w:p>
    <w:p w14:paraId="19EEDEC9" w14:textId="77777777" w:rsidR="00182E3A" w:rsidRDefault="00182E3A" w:rsidP="009D5583">
      <w:pPr>
        <w:shd w:val="clear" w:color="auto" w:fill="FFFFFF"/>
        <w:spacing w:before="60" w:after="60" w:line="240" w:lineRule="auto"/>
        <w:jc w:val="left"/>
        <w:rPr>
          <w:rFonts w:asciiTheme="majorHAnsi" w:eastAsia="Times New Roman" w:hAnsiTheme="majorHAnsi" w:cstheme="majorHAnsi"/>
          <w:b/>
          <w:bCs/>
          <w:color w:val="2D3B45"/>
          <w:sz w:val="24"/>
          <w:szCs w:val="24"/>
          <w:lang w:eastAsia="en-GB"/>
        </w:rPr>
      </w:pPr>
    </w:p>
    <w:p w14:paraId="6DD333F4" w14:textId="2807B3A4" w:rsidR="009D5583" w:rsidRPr="009529DE" w:rsidRDefault="009D5583" w:rsidP="009D5583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</w:pP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Week 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7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–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4</w:t>
      </w:r>
      <w:r w:rsidR="009529DE" w:rsidRP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vertAlign w:val="superscript"/>
          <w:lang w:eastAsia="en-GB"/>
        </w:rPr>
        <w:t>th</w:t>
      </w:r>
      <w:r w:rsid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mar</w:t>
      </w:r>
    </w:p>
    <w:p w14:paraId="5A7D136C" w14:textId="12DACB4A" w:rsidR="009D5583" w:rsidRPr="00FD7918" w:rsidRDefault="009529DE" w:rsidP="009D5583">
      <w:pPr>
        <w:shd w:val="clear" w:color="auto" w:fill="FFFFFF"/>
        <w:spacing w:before="60" w:after="60" w:line="240" w:lineRule="auto"/>
        <w:jc w:val="left"/>
        <w:rPr>
          <w:rFonts w:ascii="Marker Felt Thin" w:eastAsia="Times New Roman" w:hAnsi="Marker Felt Thin" w:cstheme="majorHAnsi"/>
          <w:color w:val="595959" w:themeColor="text1" w:themeTint="A6"/>
          <w:spacing w:val="2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>Gerard Barrett</w:t>
      </w:r>
      <w:r w:rsidR="009D5583" w:rsidRPr="00FD7918">
        <w:rPr>
          <w:rFonts w:asciiTheme="majorHAnsi" w:eastAsia="Times New Roman" w:hAnsiTheme="majorHAnsi" w:cstheme="majorHAnsi"/>
          <w:b/>
          <w:bCs/>
          <w:color w:val="ED7D31" w:themeColor="accent2"/>
          <w:sz w:val="24"/>
          <w:szCs w:val="24"/>
          <w:lang w:eastAsia="en-GB"/>
        </w:rPr>
        <w:t xml:space="preserve"> </w:t>
      </w:r>
      <w:r w:rsidR="009D5583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 w:rsidRPr="009529DE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Radiocarbon Accelerator Mass Spectrometry Unit Manager </w:t>
      </w:r>
      <w:r w:rsidR="009D5583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Queen’s University, Belfast</w:t>
      </w:r>
      <w:r w:rsidR="009D5583"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</w:p>
    <w:p w14:paraId="2E051657" w14:textId="389F7839" w:rsidR="00D21AE4" w:rsidRPr="00D21AE4" w:rsidRDefault="009529DE" w:rsidP="00FD7918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</w:pPr>
      <w:r w:rsidRPr="009529DE"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  <w:t>A Burning Issue – Ramped Pyrolysis Radiocarbon Dating of Very Tricky Materials</w:t>
      </w:r>
      <w:r w:rsidR="00D21AE4"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  <w:t xml:space="preserve"> </w:t>
      </w:r>
    </w:p>
    <w:p w14:paraId="6DC166B4" w14:textId="2762995A" w:rsidR="008F3EC9" w:rsidRDefault="008F3EC9" w:rsidP="00FD7918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2D3B45"/>
          <w:sz w:val="24"/>
          <w:szCs w:val="24"/>
          <w:lang w:eastAsia="en-GB"/>
        </w:rPr>
      </w:pPr>
    </w:p>
    <w:p w14:paraId="6772E2F8" w14:textId="3A136A11" w:rsidR="009529DE" w:rsidRPr="009529DE" w:rsidRDefault="009529DE" w:rsidP="009529DE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</w:pP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Week </w:t>
      </w:r>
      <w:r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8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–</w:t>
      </w:r>
      <w:r w:rsidRPr="00FD7918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>11</w:t>
      </w:r>
      <w:r w:rsidRPr="009529DE"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mallCaps/>
          <w:color w:val="595959" w:themeColor="text1" w:themeTint="A6"/>
          <w:spacing w:val="20"/>
          <w:sz w:val="24"/>
          <w:szCs w:val="24"/>
          <w:lang w:eastAsia="en-GB"/>
        </w:rPr>
        <w:t xml:space="preserve"> mar</w:t>
      </w:r>
    </w:p>
    <w:p w14:paraId="3D7A208E" w14:textId="0A7F8B31" w:rsidR="009529DE" w:rsidRPr="00FD7918" w:rsidRDefault="009529DE" w:rsidP="009529DE">
      <w:pPr>
        <w:shd w:val="clear" w:color="auto" w:fill="FFFFFF"/>
        <w:spacing w:before="60" w:after="60" w:line="240" w:lineRule="auto"/>
        <w:jc w:val="left"/>
        <w:rPr>
          <w:rFonts w:ascii="Marker Felt Thin" w:eastAsia="Times New Roman" w:hAnsi="Marker Felt Thin" w:cstheme="majorHAnsi"/>
          <w:color w:val="595959" w:themeColor="text1" w:themeTint="A6"/>
          <w:spacing w:val="2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aps/>
          <w:color w:val="ED7D31" w:themeColor="accent2"/>
          <w:spacing w:val="20"/>
          <w:sz w:val="24"/>
          <w:szCs w:val="24"/>
          <w:lang w:eastAsia="en-GB"/>
        </w:rPr>
        <w:t>NEIL roberts</w:t>
      </w:r>
      <w:r w:rsidRPr="00FD7918">
        <w:rPr>
          <w:rFonts w:asciiTheme="majorHAnsi" w:eastAsia="Times New Roman" w:hAnsiTheme="majorHAnsi" w:cstheme="majorHAnsi"/>
          <w:b/>
          <w:bCs/>
          <w:color w:val="ED7D31" w:themeColor="accent2"/>
          <w:sz w:val="24"/>
          <w:szCs w:val="24"/>
          <w:lang w:eastAsia="en-GB"/>
        </w:rPr>
        <w:t xml:space="preserve"> </w:t>
      </w:r>
      <w:r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Honorary Research Associate</w:t>
      </w:r>
      <w:r w:rsidRPr="009529DE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 </w:t>
      </w:r>
      <w:r w:rsidRPr="00FD7918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 xml:space="preserve">| </w:t>
      </w:r>
      <w:r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en-GB"/>
        </w:rPr>
        <w:t>University of Oxford</w:t>
      </w:r>
    </w:p>
    <w:p w14:paraId="2DAE1259" w14:textId="669DFF0C" w:rsidR="009529DE" w:rsidRPr="00B4763A" w:rsidRDefault="00182E3A" w:rsidP="00FD7918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2D3B45"/>
          <w:sz w:val="24"/>
          <w:szCs w:val="24"/>
          <w:lang w:eastAsia="en-GB"/>
        </w:rPr>
      </w:pPr>
      <w:r w:rsidRPr="00182E3A">
        <w:rPr>
          <w:rFonts w:asciiTheme="majorHAnsi" w:eastAsia="Times New Roman" w:hAnsiTheme="majorHAnsi" w:cstheme="majorHAnsi"/>
          <w:i/>
          <w:iCs/>
          <w:color w:val="595959" w:themeColor="text1" w:themeTint="A6"/>
          <w:lang w:eastAsia="en-GB"/>
        </w:rPr>
        <w:t>Climate as a driver of Neolithic human-environment dynamics on the Konya plain, south central Anatolia</w:t>
      </w:r>
    </w:p>
    <w:sectPr w:rsidR="009529DE" w:rsidRPr="00B47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sTQyNjQ2t7QwMDJV0lEKTi0uzszPAykwrAUAeiH0ESwAAAA="/>
  </w:docVars>
  <w:rsids>
    <w:rsidRoot w:val="00577C00"/>
    <w:rsid w:val="00007EA9"/>
    <w:rsid w:val="001523FC"/>
    <w:rsid w:val="00182E3A"/>
    <w:rsid w:val="002C56A3"/>
    <w:rsid w:val="003303AF"/>
    <w:rsid w:val="00397E49"/>
    <w:rsid w:val="003B09E6"/>
    <w:rsid w:val="004B0916"/>
    <w:rsid w:val="004F73EE"/>
    <w:rsid w:val="00540B60"/>
    <w:rsid w:val="00577C00"/>
    <w:rsid w:val="00677D93"/>
    <w:rsid w:val="00686FA4"/>
    <w:rsid w:val="00697582"/>
    <w:rsid w:val="00697F03"/>
    <w:rsid w:val="00752F03"/>
    <w:rsid w:val="00766C33"/>
    <w:rsid w:val="00794AAB"/>
    <w:rsid w:val="007D6F93"/>
    <w:rsid w:val="008F3EC9"/>
    <w:rsid w:val="00931F68"/>
    <w:rsid w:val="0094096A"/>
    <w:rsid w:val="009529DE"/>
    <w:rsid w:val="00997649"/>
    <w:rsid w:val="009D5583"/>
    <w:rsid w:val="00AE6612"/>
    <w:rsid w:val="00AE677A"/>
    <w:rsid w:val="00B4763A"/>
    <w:rsid w:val="00B531C4"/>
    <w:rsid w:val="00C20E75"/>
    <w:rsid w:val="00CE432C"/>
    <w:rsid w:val="00D21AE4"/>
    <w:rsid w:val="00DB332D"/>
    <w:rsid w:val="00EC6393"/>
    <w:rsid w:val="00F94D4B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53D17"/>
  <w15:chartTrackingRefBased/>
  <w15:docId w15:val="{045111F0-F0F3-4862-BF71-57F7342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18"/>
  </w:style>
  <w:style w:type="paragraph" w:styleId="Heading1">
    <w:name w:val="heading 1"/>
    <w:basedOn w:val="Normal"/>
    <w:next w:val="Normal"/>
    <w:link w:val="Heading1Char"/>
    <w:uiPriority w:val="9"/>
    <w:qFormat/>
    <w:rsid w:val="00B4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C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E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7E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4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7CDD1"/>
                    <w:right w:val="none" w:sz="0" w:space="0" w:color="auto"/>
                  </w:divBdr>
                  <w:divsChild>
                    <w:div w:id="6473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1145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Vineberg</dc:creator>
  <cp:keywords/>
  <dc:description/>
  <cp:lastModifiedBy>Caroline</cp:lastModifiedBy>
  <cp:revision>2</cp:revision>
  <cp:lastPrinted>2024-04-17T11:53:00Z</cp:lastPrinted>
  <dcterms:created xsi:type="dcterms:W3CDTF">2025-01-20T12:32:00Z</dcterms:created>
  <dcterms:modified xsi:type="dcterms:W3CDTF">2025-01-20T12:32:00Z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003d645149150c5ff126d4429f1adcbbea5441e6102a7b3d365bf547cf6acd33</vt:lpwstr>
  </property>
</Properties>
</file>